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B4" w:rsidRPr="008638B4" w:rsidRDefault="008638B4" w:rsidP="008638B4">
      <w:pPr>
        <w:suppressAutoHyphens/>
        <w:autoSpaceDE/>
        <w:autoSpaceDN/>
        <w:spacing w:line="300" w:lineRule="exact"/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8638B4">
        <w:rPr>
          <w:rFonts w:eastAsia="Times New Roman"/>
          <w:b/>
          <w:sz w:val="28"/>
          <w:szCs w:val="28"/>
        </w:rPr>
        <w:t>О результатах проверки деятельности завода</w:t>
      </w:r>
    </w:p>
    <w:p w:rsidR="008638B4" w:rsidRDefault="008638B4" w:rsidP="008638B4">
      <w:pPr>
        <w:suppressAutoHyphens/>
        <w:autoSpaceDE/>
        <w:autoSpaceDN/>
        <w:spacing w:line="30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8638B4" w:rsidRPr="00D84560" w:rsidRDefault="008638B4" w:rsidP="008638B4">
      <w:pPr>
        <w:suppressAutoHyphens/>
        <w:autoSpaceDE/>
        <w:autoSpaceDN/>
        <w:spacing w:line="30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84560">
        <w:rPr>
          <w:rFonts w:eastAsia="Times New Roman"/>
          <w:sz w:val="28"/>
          <w:szCs w:val="28"/>
        </w:rPr>
        <w:t>Межрайонной природоохранной прокуратурой Московской области проведена проверка соблюдения природоохранного и санитарно-эпидеми</w:t>
      </w:r>
      <w:r>
        <w:rPr>
          <w:rFonts w:eastAsia="Times New Roman"/>
          <w:sz w:val="28"/>
          <w:szCs w:val="28"/>
        </w:rPr>
        <w:t xml:space="preserve">ологического законодательства в деятельности промышленного предприятия </w:t>
      </w:r>
      <w:r w:rsidRPr="00D84560">
        <w:rPr>
          <w:rFonts w:eastAsia="Times New Roman"/>
          <w:sz w:val="28"/>
          <w:szCs w:val="28"/>
        </w:rPr>
        <w:t>при осуществлении сброса сточных вод в водные объекты на территории Московской области.</w:t>
      </w:r>
    </w:p>
    <w:p w:rsidR="008638B4" w:rsidRPr="00D84560" w:rsidRDefault="008638B4" w:rsidP="008638B4">
      <w:pPr>
        <w:suppressAutoHyphens/>
        <w:autoSpaceDE/>
        <w:autoSpaceDN/>
        <w:spacing w:line="30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Установлено, что п</w:t>
      </w:r>
      <w:r w:rsidRPr="00D84560">
        <w:rPr>
          <w:rFonts w:eastAsia="Times New Roman"/>
          <w:sz w:val="28"/>
          <w:szCs w:val="28"/>
        </w:rPr>
        <w:t>редприятие осуществляет деятельность по производству</w:t>
      </w:r>
      <w:r>
        <w:rPr>
          <w:rFonts w:eastAsia="Times New Roman"/>
          <w:sz w:val="28"/>
          <w:szCs w:val="28"/>
        </w:rPr>
        <w:t xml:space="preserve"> строительных материалов. </w:t>
      </w:r>
    </w:p>
    <w:p w:rsidR="008638B4" w:rsidRPr="00D84560" w:rsidRDefault="008638B4" w:rsidP="008638B4">
      <w:pPr>
        <w:suppressAutoHyphens/>
        <w:autoSpaceDE/>
        <w:autoSpaceDN/>
        <w:spacing w:line="30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84560">
        <w:rPr>
          <w:rFonts w:eastAsia="Times New Roman"/>
          <w:sz w:val="28"/>
          <w:szCs w:val="28"/>
        </w:rPr>
        <w:t xml:space="preserve">Министерством  экологии  и  природопользования Московской области </w:t>
      </w:r>
      <w:r>
        <w:rPr>
          <w:rFonts w:eastAsia="Times New Roman"/>
          <w:sz w:val="28"/>
          <w:szCs w:val="28"/>
        </w:rPr>
        <w:t>обществу</w:t>
      </w:r>
      <w:r w:rsidRPr="00D84560">
        <w:rPr>
          <w:rFonts w:eastAsia="Times New Roman"/>
          <w:sz w:val="28"/>
          <w:szCs w:val="28"/>
        </w:rPr>
        <w:t xml:space="preserve">    выдано    решение о предоставлении водного объекта в пользование для сброса сточных вод в водный объект</w:t>
      </w:r>
      <w:r>
        <w:rPr>
          <w:rFonts w:eastAsia="Times New Roman"/>
          <w:sz w:val="28"/>
          <w:szCs w:val="28"/>
        </w:rPr>
        <w:t>.</w:t>
      </w:r>
      <w:r w:rsidRPr="00D84560">
        <w:rPr>
          <w:rFonts w:eastAsia="Times New Roman"/>
          <w:sz w:val="28"/>
          <w:szCs w:val="28"/>
        </w:rPr>
        <w:t xml:space="preserve"> </w:t>
      </w:r>
    </w:p>
    <w:p w:rsidR="008638B4" w:rsidRPr="00D84560" w:rsidRDefault="008638B4" w:rsidP="008638B4">
      <w:pPr>
        <w:suppressAutoHyphens/>
        <w:autoSpaceDE/>
        <w:autoSpaceDN/>
        <w:spacing w:line="300" w:lineRule="exact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D84560">
        <w:rPr>
          <w:rFonts w:eastAsia="Times New Roman"/>
          <w:sz w:val="28"/>
          <w:szCs w:val="28"/>
          <w:lang w:eastAsia="ar-SA"/>
        </w:rPr>
        <w:t>В силу ст. 3 Федерального закона от 10.01.2002 № 7-ФЗ «Об охране окружающей среды» (далее - Федеральный закон № 7-ФЗ) хозяйственная и иная деятельность органов юридических и физических лиц, оказывающая воздействие на окружающую среду, должна осуществляться на основе ряда принципов, в число которых входит презумпция экологической опасности планируемой хозяйственной и иной деятельности.</w:t>
      </w:r>
    </w:p>
    <w:p w:rsidR="008638B4" w:rsidRPr="00D84560" w:rsidRDefault="008638B4" w:rsidP="008638B4">
      <w:pPr>
        <w:overflowPunct w:val="0"/>
        <w:adjustRightInd w:val="0"/>
        <w:spacing w:line="300" w:lineRule="exact"/>
        <w:ind w:firstLine="720"/>
        <w:jc w:val="both"/>
        <w:rPr>
          <w:rFonts w:eastAsia="Times New Roman"/>
          <w:sz w:val="28"/>
          <w:szCs w:val="28"/>
        </w:rPr>
      </w:pPr>
      <w:r w:rsidRPr="00D84560">
        <w:rPr>
          <w:rFonts w:eastAsia="Times New Roman"/>
          <w:sz w:val="28"/>
          <w:szCs w:val="28"/>
        </w:rPr>
        <w:t>Статьей 44 Водного кодекса Российской Федерации установлено, что использование водных объектов для целей сброса сточных, в том числе дренажных, вод осуществляется с соблюдением требований, предусмотренных настоящим Кодексом и законодательством в области охраны окружающей среды.</w:t>
      </w:r>
    </w:p>
    <w:p w:rsidR="008638B4" w:rsidRPr="00D84560" w:rsidRDefault="008638B4" w:rsidP="008638B4">
      <w:pPr>
        <w:autoSpaceDE/>
        <w:autoSpaceDN/>
        <w:spacing w:line="300" w:lineRule="exact"/>
        <w:ind w:firstLine="708"/>
        <w:jc w:val="both"/>
        <w:rPr>
          <w:rFonts w:eastAsia="Times New Roman"/>
          <w:sz w:val="28"/>
          <w:szCs w:val="28"/>
        </w:rPr>
      </w:pPr>
      <w:r w:rsidRPr="00D84560">
        <w:rPr>
          <w:rFonts w:eastAsia="Times New Roman"/>
          <w:sz w:val="28"/>
          <w:szCs w:val="28"/>
        </w:rPr>
        <w:t>Меры по сохранению водных биоресурсов и среды их обитания, порядок их осуществления установлены</w:t>
      </w:r>
      <w:r>
        <w:rPr>
          <w:rFonts w:eastAsia="Times New Roman"/>
          <w:sz w:val="28"/>
          <w:szCs w:val="28"/>
        </w:rPr>
        <w:t xml:space="preserve"> Постановлением Правительства Российской Федерации</w:t>
      </w:r>
      <w:r w:rsidRPr="00D84560">
        <w:rPr>
          <w:rFonts w:eastAsia="Times New Roman"/>
          <w:sz w:val="28"/>
          <w:szCs w:val="28"/>
        </w:rPr>
        <w:t xml:space="preserve"> от 29.04.2013г. № 380 «Об утверждении положения о мерах по сохранению водных биологических ресурсов и среды их обитания»</w:t>
      </w:r>
      <w:r>
        <w:rPr>
          <w:rFonts w:eastAsia="Times New Roman"/>
          <w:sz w:val="28"/>
          <w:szCs w:val="28"/>
        </w:rPr>
        <w:t>.</w:t>
      </w:r>
    </w:p>
    <w:p w:rsidR="008638B4" w:rsidRPr="00D84560" w:rsidRDefault="008638B4" w:rsidP="008638B4">
      <w:pPr>
        <w:overflowPunct w:val="0"/>
        <w:adjustRightInd w:val="0"/>
        <w:spacing w:line="300" w:lineRule="exact"/>
        <w:ind w:firstLine="720"/>
        <w:jc w:val="both"/>
        <w:rPr>
          <w:rFonts w:eastAsia="Times New Roman"/>
          <w:sz w:val="28"/>
          <w:szCs w:val="28"/>
        </w:rPr>
      </w:pPr>
      <w:r w:rsidRPr="00D84560">
        <w:rPr>
          <w:rFonts w:eastAsia="Times New Roman"/>
          <w:sz w:val="28"/>
          <w:szCs w:val="28"/>
        </w:rPr>
        <w:t xml:space="preserve">Проверкой установлено, что в нарушение указанных требований законодательства </w:t>
      </w:r>
      <w:r>
        <w:rPr>
          <w:rFonts w:eastAsia="Times New Roman"/>
          <w:sz w:val="28"/>
          <w:szCs w:val="28"/>
        </w:rPr>
        <w:t>общество</w:t>
      </w:r>
      <w:r w:rsidRPr="00D84560">
        <w:rPr>
          <w:rFonts w:eastAsia="Times New Roman"/>
          <w:sz w:val="28"/>
          <w:szCs w:val="28"/>
        </w:rPr>
        <w:t xml:space="preserve"> осуществляет сброс сточных вод в водные объекты с превышением установленных нормативов ПДК вредных веществ.</w:t>
      </w:r>
    </w:p>
    <w:p w:rsidR="008638B4" w:rsidRDefault="008638B4" w:rsidP="008638B4">
      <w:pPr>
        <w:overflowPunct w:val="0"/>
        <w:adjustRightInd w:val="0"/>
        <w:spacing w:line="300" w:lineRule="exact"/>
        <w:ind w:firstLine="720"/>
        <w:jc w:val="both"/>
        <w:rPr>
          <w:rFonts w:eastAsia="Times New Roman"/>
          <w:sz w:val="28"/>
          <w:szCs w:val="28"/>
        </w:rPr>
      </w:pPr>
      <w:r w:rsidRPr="00D84560">
        <w:rPr>
          <w:rFonts w:eastAsia="Times New Roman"/>
          <w:sz w:val="28"/>
          <w:szCs w:val="28"/>
        </w:rPr>
        <w:t xml:space="preserve">Сброс сточных вод с превышением установленных нормативов создает угрозу причинения вреда компонентам окружающей среды – водному объекту, водным биологическим ресурсам. </w:t>
      </w:r>
    </w:p>
    <w:p w:rsidR="008638B4" w:rsidRDefault="008638B4" w:rsidP="008638B4">
      <w:pPr>
        <w:autoSpaceDE/>
        <w:autoSpaceDN/>
        <w:ind w:firstLine="54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77478A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фактам выявленных нарушений</w:t>
      </w:r>
      <w:r w:rsidRPr="0077478A">
        <w:rPr>
          <w:rFonts w:eastAsia="Times New Roman"/>
          <w:sz w:val="28"/>
          <w:szCs w:val="28"/>
        </w:rPr>
        <w:t xml:space="preserve"> межрайонной природоохранной прокуратурой Московской области в отношении юридического лица, а также должностного лица указанной организации возбуждены дела об административн</w:t>
      </w:r>
      <w:r>
        <w:rPr>
          <w:rFonts w:eastAsia="Times New Roman"/>
          <w:sz w:val="28"/>
          <w:szCs w:val="28"/>
        </w:rPr>
        <w:t>ых правонарушениях, предусмотренных ст.ст.</w:t>
      </w:r>
      <w:r w:rsidR="00473EC1">
        <w:rPr>
          <w:rFonts w:eastAsia="Times New Roman"/>
          <w:sz w:val="28"/>
          <w:szCs w:val="28"/>
        </w:rPr>
        <w:t xml:space="preserve"> 8.14, 8.33</w:t>
      </w:r>
      <w:r w:rsidRPr="0077478A">
        <w:rPr>
          <w:rFonts w:eastAsia="Times New Roman"/>
          <w:sz w:val="28"/>
          <w:szCs w:val="28"/>
        </w:rPr>
        <w:t xml:space="preserve"> КоАП РФ</w:t>
      </w:r>
      <w:r w:rsidR="00473EC1">
        <w:rPr>
          <w:rFonts w:eastAsia="Times New Roman"/>
          <w:sz w:val="28"/>
          <w:szCs w:val="28"/>
        </w:rPr>
        <w:t>.</w:t>
      </w:r>
    </w:p>
    <w:p w:rsidR="008638B4" w:rsidRDefault="008638B4" w:rsidP="008638B4">
      <w:pPr>
        <w:autoSpaceDE/>
        <w:autoSpaceDN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Кроме того, </w:t>
      </w:r>
      <w:r w:rsidRPr="0077478A">
        <w:rPr>
          <w:rFonts w:eastAsia="Times New Roman"/>
          <w:sz w:val="28"/>
          <w:szCs w:val="28"/>
        </w:rPr>
        <w:t>руководителю общества внесено представление</w:t>
      </w:r>
      <w:r>
        <w:rPr>
          <w:rFonts w:eastAsia="Times New Roman"/>
          <w:sz w:val="28"/>
          <w:szCs w:val="28"/>
        </w:rPr>
        <w:t xml:space="preserve"> об устранении нарушений, которое </w:t>
      </w:r>
      <w:r w:rsidR="00473EC1">
        <w:rPr>
          <w:rFonts w:eastAsia="Times New Roman"/>
          <w:sz w:val="28"/>
          <w:szCs w:val="28"/>
        </w:rPr>
        <w:t xml:space="preserve">рассмотрено и удовлетворено. Виновные лица также привлечены к дисциплинарной ответственности. </w:t>
      </w:r>
    </w:p>
    <w:p w:rsidR="00473EC1" w:rsidRDefault="00473EC1" w:rsidP="008638B4">
      <w:pPr>
        <w:autoSpaceDE/>
        <w:autoSpaceDN/>
        <w:ind w:firstLine="540"/>
        <w:jc w:val="both"/>
        <w:rPr>
          <w:rFonts w:eastAsia="Times New Roman"/>
          <w:sz w:val="28"/>
          <w:szCs w:val="28"/>
        </w:rPr>
      </w:pPr>
    </w:p>
    <w:p w:rsidR="00473EC1" w:rsidRDefault="00473EC1" w:rsidP="008638B4">
      <w:pPr>
        <w:autoSpaceDE/>
        <w:autoSpaceDN/>
        <w:ind w:firstLine="540"/>
        <w:jc w:val="both"/>
        <w:rPr>
          <w:rFonts w:eastAsia="Times New Roman"/>
          <w:sz w:val="28"/>
          <w:szCs w:val="28"/>
        </w:rPr>
      </w:pPr>
    </w:p>
    <w:p w:rsidR="00473EC1" w:rsidRDefault="00473EC1" w:rsidP="00473EC1">
      <w:pPr>
        <w:autoSpaceDE/>
        <w:autoSpaceDN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Старший помощник межрайонного </w:t>
      </w:r>
    </w:p>
    <w:p w:rsidR="00473EC1" w:rsidRDefault="00473EC1" w:rsidP="00473EC1">
      <w:pPr>
        <w:autoSpaceDE/>
        <w:autoSpaceDN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природоохранного прокурора </w:t>
      </w:r>
    </w:p>
    <w:p w:rsidR="00100736" w:rsidRDefault="00473EC1" w:rsidP="00473EC1">
      <w:pPr>
        <w:autoSpaceDE/>
        <w:autoSpaceDN/>
        <w:jc w:val="both"/>
      </w:pPr>
      <w:r>
        <w:rPr>
          <w:rFonts w:eastAsia="Times New Roman"/>
          <w:sz w:val="28"/>
          <w:szCs w:val="28"/>
        </w:rPr>
        <w:t>Московской области                                                                            А.В. Косарев</w:t>
      </w:r>
      <w:bookmarkStart w:id="0" w:name="_GoBack"/>
      <w:bookmarkEnd w:id="0"/>
    </w:p>
    <w:sectPr w:rsidR="0010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58"/>
    <w:rsid w:val="00100736"/>
    <w:rsid w:val="00473EC1"/>
    <w:rsid w:val="008638B4"/>
    <w:rsid w:val="00B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E68A"/>
  <w15:chartTrackingRefBased/>
  <w15:docId w15:val="{127FA106-029F-4BCA-A79A-B39EEF3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B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Анатолий Владимирович</dc:creator>
  <cp:keywords/>
  <dc:description/>
  <cp:lastModifiedBy>Косарев Анатолий Владимирович</cp:lastModifiedBy>
  <cp:revision>2</cp:revision>
  <dcterms:created xsi:type="dcterms:W3CDTF">2021-11-19T08:55:00Z</dcterms:created>
  <dcterms:modified xsi:type="dcterms:W3CDTF">2021-11-19T09:09:00Z</dcterms:modified>
</cp:coreProperties>
</file>